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FE" w:rsidRDefault="00FB10FE" w:rsidP="00FB10FE">
      <w:pPr>
        <w:pStyle w:val="SubjectArea"/>
        <w:rPr>
          <w:noProof/>
        </w:rPr>
      </w:pPr>
      <w:r w:rsidRPr="00CE7A9B">
        <w:rPr>
          <w:noProof/>
        </w:rPr>
        <w:t>African Studies (AFRI)</w:t>
      </w:r>
    </w:p>
    <w:p w:rsidR="00FB10FE" w:rsidRDefault="00FB10FE" w:rsidP="00FB10FE">
      <w:pPr>
        <w:pStyle w:val="DeptWebsite"/>
        <w:rPr>
          <w:noProof/>
        </w:rPr>
      </w:pPr>
      <w:r>
        <w:rPr>
          <w:noProof/>
        </w:rPr>
        <w:t>clas.uconn.edu</w:t>
      </w:r>
    </w:p>
    <w:p w:rsidR="00FB10FE" w:rsidRDefault="00FB10FE" w:rsidP="00FB10FE">
      <w:pPr>
        <w:pStyle w:val="CourseTitle"/>
        <w:rPr>
          <w:noProof/>
        </w:rPr>
      </w:pPr>
      <w:r w:rsidRPr="00CE7A9B">
        <w:rPr>
          <w:noProof/>
        </w:rPr>
        <w:t>5000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African Studies</w:t>
      </w:r>
    </w:p>
    <w:p w:rsidR="00FB10FE" w:rsidRDefault="00FB10FE" w:rsidP="00FB10FE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FB10FE" w:rsidRDefault="00FB10FE" w:rsidP="00FB10FE">
      <w:pPr>
        <w:pStyle w:val="CourseDescription"/>
      </w:pPr>
      <w:r w:rsidRPr="00CE7A9B">
        <w:rPr>
          <w:noProof/>
        </w:rPr>
        <w:t>Interdisciplinary introduction to graduate level study of Africa.</w:t>
      </w:r>
    </w:p>
    <w:p w:rsidR="00FB10FE" w:rsidRDefault="00FB10FE" w:rsidP="00FB10FE">
      <w:pPr>
        <w:pStyle w:val="CourseTitle"/>
        <w:rPr>
          <w:noProof/>
        </w:rPr>
      </w:pPr>
      <w:r w:rsidRPr="00CE7A9B">
        <w:rPr>
          <w:noProof/>
        </w:rPr>
        <w:t>5105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Special Topics in African Studies</w:t>
      </w:r>
    </w:p>
    <w:p w:rsidR="00225DDD" w:rsidRPr="00FB10FE" w:rsidRDefault="00FB10FE" w:rsidP="00FB10FE">
      <w:r w:rsidRPr="00CE7A9B">
        <w:rPr>
          <w:rFonts w:cs="Times New Roman"/>
          <w:noProof/>
          <w:color w:val="000000"/>
          <w:szCs w:val="18"/>
        </w:rPr>
        <w:t>Variable (1-9) credits. May be repeated for a total of 12 credits.</w:t>
      </w:r>
      <w:bookmarkStart w:id="0" w:name="_GoBack"/>
      <w:bookmarkEnd w:id="0"/>
    </w:p>
    <w:sectPr w:rsidR="00225DDD" w:rsidRPr="00FB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E"/>
    <w:rsid w:val="00707BC3"/>
    <w:rsid w:val="00A8771F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100B7-62EE-4E84-A825-7EEA071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FE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FB10FE"/>
    <w:pPr>
      <w:widowControl w:val="0"/>
      <w:suppressAutoHyphens/>
      <w:autoSpaceDE w:val="0"/>
      <w:autoSpaceDN w:val="0"/>
      <w:adjustRightInd w:val="0"/>
      <w:spacing w:before="0"/>
      <w:ind w:firstLine="245"/>
      <w:textAlignment w:val="center"/>
    </w:pPr>
    <w:rPr>
      <w:rFonts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FB10FE"/>
    <w:pPr>
      <w:widowControl w:val="0"/>
      <w:autoSpaceDE w:val="0"/>
      <w:autoSpaceDN w:val="0"/>
      <w:adjustRightInd w:val="0"/>
      <w:spacing w:before="0"/>
      <w:textAlignment w:val="center"/>
    </w:pPr>
    <w:rPr>
      <w:rFonts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FB10FE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FB10FE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FB10FE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2019-08-08T14:05:00Z</dcterms:created>
  <dcterms:modified xsi:type="dcterms:W3CDTF">2019-08-08T14:05:00Z</dcterms:modified>
</cp:coreProperties>
</file>