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DA" w:rsidRDefault="006037DA" w:rsidP="006037DA">
      <w:pPr>
        <w:pStyle w:val="SubjectArea"/>
        <w:rPr>
          <w:noProof/>
        </w:rPr>
      </w:pPr>
      <w:r w:rsidRPr="00CE7A9B">
        <w:rPr>
          <w:noProof/>
        </w:rPr>
        <w:t>Classics and Ancient Mediterranean Studies (CAMS)</w:t>
      </w:r>
    </w:p>
    <w:p w:rsidR="006037DA" w:rsidRDefault="006037DA" w:rsidP="006037DA">
      <w:pPr>
        <w:pStyle w:val="DeptWebsite"/>
        <w:rPr>
          <w:noProof/>
        </w:rPr>
      </w:pPr>
      <w:r>
        <w:rPr>
          <w:noProof/>
        </w:rPr>
        <w:t>languages.uconn.edu</w:t>
      </w:r>
    </w:p>
    <w:p w:rsidR="006037DA" w:rsidRDefault="006037DA" w:rsidP="006037DA">
      <w:pPr>
        <w:pStyle w:val="CourseTitle"/>
        <w:rPr>
          <w:noProof/>
        </w:rPr>
      </w:pPr>
      <w:r w:rsidRPr="00CE7A9B">
        <w:rPr>
          <w:noProof/>
        </w:rPr>
        <w:t>5301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Special Topics in Latin Literature</w:t>
      </w:r>
    </w:p>
    <w:p w:rsidR="006037DA" w:rsidRDefault="006037DA" w:rsidP="006037DA">
      <w:pPr>
        <w:pStyle w:val="CourseIntro"/>
        <w:rPr>
          <w:noProof/>
        </w:rPr>
      </w:pPr>
      <w:r w:rsidRPr="00CE7A9B">
        <w:rPr>
          <w:noProof/>
        </w:rPr>
        <w:t>Variable (1-6) credits. May be repeated for credit.</w:t>
      </w:r>
    </w:p>
    <w:p w:rsidR="006037DA" w:rsidRDefault="006037DA" w:rsidP="006037DA">
      <w:pPr>
        <w:pStyle w:val="CourseTitle"/>
        <w:rPr>
          <w:noProof/>
        </w:rPr>
      </w:pPr>
      <w:r w:rsidRPr="00CE7A9B">
        <w:rPr>
          <w:noProof/>
        </w:rPr>
        <w:t>5302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Special Topics in Ancient Greek</w:t>
      </w:r>
    </w:p>
    <w:p w:rsidR="006037DA" w:rsidRDefault="006037DA" w:rsidP="006037DA">
      <w:pPr>
        <w:pStyle w:val="CourseIntro"/>
        <w:rPr>
          <w:noProof/>
        </w:rPr>
      </w:pPr>
      <w:r w:rsidRPr="00CE7A9B">
        <w:rPr>
          <w:noProof/>
        </w:rPr>
        <w:t>Three credits. Prerequisite: Open only to Comparative Literature and Cultural Studies, Medieval Studies, and Judaic Studies graduate students; instructor consent required. May be repeated for credit with a change in topic.</w:t>
      </w:r>
    </w:p>
    <w:p w:rsidR="006037DA" w:rsidRDefault="006037DA" w:rsidP="006037DA">
      <w:pPr>
        <w:pStyle w:val="CourseDescription"/>
      </w:pPr>
      <w:r w:rsidRPr="00CE7A9B">
        <w:rPr>
          <w:noProof/>
        </w:rPr>
        <w:t>Reading of Ancient Greek texts in the original language.</w:t>
      </w:r>
    </w:p>
    <w:p w:rsidR="006037DA" w:rsidRDefault="006037DA" w:rsidP="006037DA">
      <w:pPr>
        <w:pStyle w:val="CourseTitle"/>
        <w:rPr>
          <w:noProof/>
        </w:rPr>
      </w:pPr>
      <w:r w:rsidRPr="00CE7A9B">
        <w:rPr>
          <w:noProof/>
        </w:rPr>
        <w:t>5328</w:t>
      </w:r>
      <w:r>
        <w:rPr>
          <w:noProof/>
        </w:rPr>
        <w:t>.</w:t>
      </w:r>
      <w:r>
        <w:rPr>
          <w:noProof/>
        </w:rPr>
        <w:tab/>
      </w:r>
      <w:r w:rsidRPr="00CE7A9B">
        <w:rPr>
          <w:noProof/>
        </w:rPr>
        <w:t>Advanced Latin Composition</w:t>
      </w:r>
    </w:p>
    <w:p w:rsidR="00225DDD" w:rsidRDefault="006037DA" w:rsidP="006037DA">
      <w:r w:rsidRPr="00CE7A9B">
        <w:rPr>
          <w:rFonts w:cs="Times New Roman"/>
          <w:noProof/>
          <w:color w:val="000000"/>
          <w:szCs w:val="18"/>
        </w:rPr>
        <w:t>Three credits.</w:t>
      </w:r>
      <w:bookmarkStart w:id="0" w:name="_GoBack"/>
      <w:bookmarkEnd w:id="0"/>
    </w:p>
    <w:sectPr w:rsidR="0022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A"/>
    <w:rsid w:val="006037DA"/>
    <w:rsid w:val="00707BC3"/>
    <w:rsid w:val="00A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E4AE2-BCEB-49CF-8A37-5DDF081F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A"/>
    <w:pPr>
      <w:spacing w:before="80" w:after="0" w:line="240" w:lineRule="auto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Description">
    <w:name w:val="Course Description"/>
    <w:basedOn w:val="Normal"/>
    <w:next w:val="CourseTitle"/>
    <w:uiPriority w:val="99"/>
    <w:qFormat/>
    <w:rsid w:val="006037DA"/>
    <w:pPr>
      <w:widowControl w:val="0"/>
      <w:suppressAutoHyphens/>
      <w:autoSpaceDE w:val="0"/>
      <w:autoSpaceDN w:val="0"/>
      <w:adjustRightInd w:val="0"/>
      <w:spacing w:before="0"/>
      <w:ind w:firstLine="245"/>
      <w:textAlignment w:val="center"/>
    </w:pPr>
    <w:rPr>
      <w:rFonts w:cs="Times New Roman"/>
      <w:color w:val="000000"/>
      <w:szCs w:val="18"/>
    </w:rPr>
  </w:style>
  <w:style w:type="paragraph" w:customStyle="1" w:styleId="CourseIntro">
    <w:name w:val="Course Intro"/>
    <w:basedOn w:val="Normal"/>
    <w:next w:val="CourseDescription"/>
    <w:uiPriority w:val="99"/>
    <w:qFormat/>
    <w:rsid w:val="006037DA"/>
    <w:pPr>
      <w:widowControl w:val="0"/>
      <w:autoSpaceDE w:val="0"/>
      <w:autoSpaceDN w:val="0"/>
      <w:adjustRightInd w:val="0"/>
      <w:spacing w:before="0"/>
      <w:textAlignment w:val="center"/>
    </w:pPr>
    <w:rPr>
      <w:rFonts w:cs="Times New Roman"/>
      <w:color w:val="000000"/>
      <w:szCs w:val="18"/>
    </w:rPr>
  </w:style>
  <w:style w:type="paragraph" w:customStyle="1" w:styleId="CourseTitle">
    <w:name w:val="Course Title"/>
    <w:basedOn w:val="Normal"/>
    <w:next w:val="CourseIntro"/>
    <w:uiPriority w:val="99"/>
    <w:qFormat/>
    <w:rsid w:val="006037DA"/>
    <w:pPr>
      <w:widowControl w:val="0"/>
      <w:suppressAutoHyphens/>
      <w:autoSpaceDE w:val="0"/>
      <w:autoSpaceDN w:val="0"/>
      <w:adjustRightInd w:val="0"/>
      <w:spacing w:before="120" w:after="60"/>
      <w:jc w:val="left"/>
      <w:textAlignment w:val="center"/>
    </w:pPr>
    <w:rPr>
      <w:rFonts w:ascii="Arial" w:hAnsi="Arial" w:cs="Arial"/>
      <w:b/>
      <w:bCs/>
      <w:color w:val="000000"/>
      <w:szCs w:val="16"/>
    </w:rPr>
  </w:style>
  <w:style w:type="paragraph" w:customStyle="1" w:styleId="SubjectArea">
    <w:name w:val="Subject Area"/>
    <w:basedOn w:val="Normal"/>
    <w:uiPriority w:val="99"/>
    <w:qFormat/>
    <w:rsid w:val="006037DA"/>
    <w:pPr>
      <w:widowControl w:val="0"/>
      <w:pBdr>
        <w:top w:val="single" w:sz="2" w:space="6" w:color="000000"/>
        <w:bottom w:val="single" w:sz="2" w:space="5" w:color="000000"/>
      </w:pBdr>
      <w:suppressAutoHyphens/>
      <w:autoSpaceDE w:val="0"/>
      <w:autoSpaceDN w:val="0"/>
      <w:adjustRightInd w:val="0"/>
      <w:spacing w:before="240" w:after="240"/>
      <w:jc w:val="center"/>
      <w:textAlignment w:val="center"/>
    </w:pPr>
    <w:rPr>
      <w:rFonts w:cs="Times New Roman"/>
      <w:b/>
      <w:bCs/>
      <w:color w:val="000000"/>
      <w:sz w:val="28"/>
      <w:szCs w:val="24"/>
    </w:rPr>
  </w:style>
  <w:style w:type="paragraph" w:customStyle="1" w:styleId="DeptWebsite">
    <w:name w:val="Dept Website"/>
    <w:basedOn w:val="CourseTitle"/>
    <w:next w:val="CourseTitle"/>
    <w:qFormat/>
    <w:rsid w:val="006037DA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Marc</dc:creator>
  <cp:keywords/>
  <dc:description/>
  <cp:lastModifiedBy>Hatfield, Marc</cp:lastModifiedBy>
  <cp:revision>1</cp:revision>
  <dcterms:created xsi:type="dcterms:W3CDTF">2019-08-08T14:09:00Z</dcterms:created>
  <dcterms:modified xsi:type="dcterms:W3CDTF">2019-08-08T14:09:00Z</dcterms:modified>
</cp:coreProperties>
</file>