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1F" w:rsidRDefault="00DF661F" w:rsidP="00DF661F">
      <w:pPr>
        <w:pStyle w:val="SubjectArea"/>
        <w:rPr>
          <w:noProof/>
        </w:rPr>
      </w:pPr>
      <w:r w:rsidRPr="00CE7A9B">
        <w:rPr>
          <w:noProof/>
        </w:rPr>
        <w:t>Direct Service Elective (DSEL)</w:t>
      </w:r>
    </w:p>
    <w:p w:rsidR="00DF661F" w:rsidRDefault="00DF661F" w:rsidP="00DF661F">
      <w:pPr>
        <w:pStyle w:val="DeptWebsite"/>
        <w:rPr>
          <w:noProof/>
        </w:rPr>
      </w:pPr>
      <w:r>
        <w:rPr>
          <w:noProof/>
        </w:rPr>
        <w:t>ssw.uconn.edu</w:t>
      </w:r>
    </w:p>
    <w:p w:rsidR="00DF661F" w:rsidRDefault="00DF661F" w:rsidP="00DF661F">
      <w:pPr>
        <w:pStyle w:val="CourseTitle"/>
        <w:rPr>
          <w:noProof/>
        </w:rPr>
      </w:pPr>
      <w:r w:rsidRPr="00CE7A9B">
        <w:rPr>
          <w:noProof/>
        </w:rPr>
        <w:t>5310</w:t>
      </w:r>
      <w:r>
        <w:rPr>
          <w:noProof/>
        </w:rPr>
        <w:t>.</w:t>
      </w:r>
      <w:r>
        <w:rPr>
          <w:noProof/>
        </w:rPr>
        <w:tab/>
      </w:r>
      <w:r w:rsidRPr="00CE7A9B">
        <w:rPr>
          <w:noProof/>
        </w:rPr>
        <w:t>Current Trends in Family Intervention: Evidence-Based and Promising Practice Models of In-Home Treatment</w:t>
      </w:r>
    </w:p>
    <w:p w:rsidR="00DF661F" w:rsidRDefault="00DF661F" w:rsidP="00DF661F">
      <w:pPr>
        <w:pStyle w:val="CourseIntro"/>
        <w:rPr>
          <w:noProof/>
        </w:rPr>
      </w:pPr>
      <w:r w:rsidRPr="00CE7A9B">
        <w:rPr>
          <w:noProof/>
        </w:rPr>
        <w:t>Three credits. Prerequisite: Open only to students in the M.S.W. or STEP program.</w:t>
      </w:r>
    </w:p>
    <w:p w:rsidR="00DF661F" w:rsidRDefault="00DF661F" w:rsidP="00DF661F">
      <w:pPr>
        <w:pStyle w:val="CourseDescription"/>
      </w:pPr>
      <w:r w:rsidRPr="00CE7A9B">
        <w:rPr>
          <w:noProof/>
        </w:rPr>
        <w:t>Exposes students to several nationally acclaimed Evidence-Based Practice (EBP) treatment programs for families that are widely practiced. Students are introduced to competencies associated with EBP and an overview of several empirically supported therapy programs that are designed to address psychiatric, behavioral and/or substance abuse concerns in children and adolescents including Multisystem Therapy (MST), Multidimensional Family Therapy (MDFT), Intensive Home Child and Adolescent Psychiatric Services (IICAPS), Functional Family Therapy (FFT) and Brief Strategic Family Therapy (BSFT). Case presentations from local providers of these models and testimonials from families.</w:t>
      </w:r>
    </w:p>
    <w:p w:rsidR="00DF661F" w:rsidRDefault="00DF661F" w:rsidP="00DF661F">
      <w:pPr>
        <w:pStyle w:val="CourseTitle"/>
        <w:rPr>
          <w:noProof/>
        </w:rPr>
      </w:pPr>
      <w:r w:rsidRPr="00CE7A9B">
        <w:rPr>
          <w:noProof/>
        </w:rPr>
        <w:t>5320</w:t>
      </w:r>
      <w:r>
        <w:rPr>
          <w:noProof/>
        </w:rPr>
        <w:t>.</w:t>
      </w:r>
      <w:r>
        <w:rPr>
          <w:noProof/>
        </w:rPr>
        <w:tab/>
      </w:r>
      <w:r w:rsidRPr="00CE7A9B">
        <w:rPr>
          <w:noProof/>
        </w:rPr>
        <w:t>Direct Practice in School for Children with Educational Disabilities and Their Families</w:t>
      </w:r>
    </w:p>
    <w:p w:rsidR="00DF661F" w:rsidRDefault="00DF661F" w:rsidP="00DF661F">
      <w:pPr>
        <w:pStyle w:val="CourseIntro"/>
        <w:rPr>
          <w:noProof/>
        </w:rPr>
      </w:pPr>
      <w:r w:rsidRPr="00CE7A9B">
        <w:rPr>
          <w:noProof/>
        </w:rPr>
        <w:t>Three credits. Prerequisite: Open only to students in the M.S.W. program.</w:t>
      </w:r>
    </w:p>
    <w:p w:rsidR="00225DDD" w:rsidRDefault="00DF661F" w:rsidP="00DF661F">
      <w:r w:rsidRPr="00CE7A9B">
        <w:rPr>
          <w:rFonts w:cs="Times New Roman"/>
          <w:noProof/>
          <w:color w:val="000000"/>
          <w:szCs w:val="18"/>
        </w:rPr>
        <w:t>Meets state requirements for school work certification, approved by the Bureau of Certification and Professional Development. The practice of social work in schools requires that the social worker possess knowledge and skills to provide social work services for students with educational impairments and their families. To provide such service, the social worker must be able to engage in effective partnerships with parents and other multi-disciplinary team members and possess a repertoire of interventions appropriate for this population. Presents and discusses controversies and issues relative to labeling and testing procedures, such as the impact of racial and ethnic differences. Covers six areas of impairment as designated by law (Emotionally Impaired, Mentally Impaired, Learning Disabled, Autistic Impaired, Physically and Otherwise Health Impaired, and Speech and Language Impaired). Stimulates further study in impairment areas and lays a basic knowledge and skill foundation of social work services appropriate for these populations.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1F"/>
    <w:rsid w:val="00707BC3"/>
    <w:rsid w:val="00A8771F"/>
    <w:rsid w:val="00D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0979-01DF-4E53-AAE6-043F473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1F"/>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DF661F"/>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DF661F"/>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DF661F"/>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DF661F"/>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DF661F"/>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2019-08-08T14:11:00Z</dcterms:created>
  <dcterms:modified xsi:type="dcterms:W3CDTF">2019-08-08T14:11:00Z</dcterms:modified>
</cp:coreProperties>
</file>