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49" w:rsidRDefault="00250249" w:rsidP="00250249">
      <w:pPr>
        <w:pStyle w:val="SubjectArea"/>
        <w:rPr>
          <w:noProof/>
        </w:rPr>
      </w:pPr>
      <w:r>
        <w:rPr>
          <w:noProof/>
        </w:rPr>
        <w:t>G</w:t>
      </w:r>
      <w:r w:rsidRPr="00CE7A9B">
        <w:rPr>
          <w:noProof/>
        </w:rPr>
        <w:t>erman (GERM)</w:t>
      </w:r>
    </w:p>
    <w:p w:rsidR="00250249" w:rsidRDefault="00250249" w:rsidP="00250249">
      <w:pPr>
        <w:pStyle w:val="DeptWebsite"/>
        <w:rPr>
          <w:noProof/>
        </w:rPr>
      </w:pPr>
      <w:r>
        <w:rPr>
          <w:noProof/>
        </w:rPr>
        <w:t>languages.uconn.edu</w:t>
      </w:r>
    </w:p>
    <w:p w:rsidR="00250249" w:rsidRDefault="00250249" w:rsidP="00250249">
      <w:pPr>
        <w:pStyle w:val="CourseTitle"/>
        <w:rPr>
          <w:noProof/>
        </w:rPr>
      </w:pPr>
      <w:r w:rsidRPr="00CE7A9B">
        <w:rPr>
          <w:noProof/>
        </w:rPr>
        <w:t>5305</w:t>
      </w:r>
      <w:r>
        <w:rPr>
          <w:noProof/>
        </w:rPr>
        <w:t>.</w:t>
      </w:r>
      <w:r>
        <w:rPr>
          <w:noProof/>
        </w:rPr>
        <w:tab/>
      </w:r>
      <w:r w:rsidRPr="00CE7A9B">
        <w:rPr>
          <w:noProof/>
        </w:rPr>
        <w:t>Studies in Germanic Philology and Linguistics</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Study of a coherent body of material related to older Germanic languages; to diachronic or synchronic phonology, morphology, syntax, and lexicology of Germanic languages; or to other areas of theoretical or applied linguistics.</w:t>
      </w:r>
    </w:p>
    <w:p w:rsidR="00250249" w:rsidRDefault="00250249" w:rsidP="00250249">
      <w:pPr>
        <w:pStyle w:val="CourseTitle"/>
        <w:rPr>
          <w:noProof/>
        </w:rPr>
      </w:pPr>
      <w:r w:rsidRPr="00CE7A9B">
        <w:rPr>
          <w:noProof/>
        </w:rPr>
        <w:t>5314</w:t>
      </w:r>
      <w:r>
        <w:rPr>
          <w:noProof/>
        </w:rPr>
        <w:t>.</w:t>
      </w:r>
      <w:r>
        <w:rPr>
          <w:noProof/>
        </w:rPr>
        <w:tab/>
      </w:r>
      <w:r w:rsidRPr="00CE7A9B">
        <w:rPr>
          <w:noProof/>
        </w:rPr>
        <w:t>German Studies</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Exploration of the field of German Studies as an "interdiscipline"; analysis of a coherent body of material drawn from the social sciences, humanities, natural sciences, or other fields that helps to illuminate the German-speaking world.</w:t>
      </w:r>
    </w:p>
    <w:p w:rsidR="00250249" w:rsidRDefault="00250249" w:rsidP="00250249">
      <w:pPr>
        <w:pStyle w:val="CourseTitle"/>
        <w:rPr>
          <w:noProof/>
        </w:rPr>
      </w:pPr>
      <w:r w:rsidRPr="00CE7A9B">
        <w:rPr>
          <w:noProof/>
        </w:rPr>
        <w:t>5315</w:t>
      </w:r>
      <w:r>
        <w:rPr>
          <w:noProof/>
        </w:rPr>
        <w:t>.</w:t>
      </w:r>
      <w:r>
        <w:rPr>
          <w:noProof/>
        </w:rPr>
        <w:tab/>
      </w:r>
      <w:r w:rsidRPr="00CE7A9B">
        <w:rPr>
          <w:noProof/>
        </w:rPr>
        <w:t>Topics in German Studies</w:t>
      </w:r>
    </w:p>
    <w:p w:rsidR="00250249" w:rsidRDefault="00250249" w:rsidP="00250249">
      <w:pPr>
        <w:pStyle w:val="CourseIntro"/>
        <w:rPr>
          <w:noProof/>
        </w:rPr>
      </w:pPr>
      <w:r w:rsidRPr="00CE7A9B">
        <w:rPr>
          <w:noProof/>
        </w:rPr>
        <w:t>One credit. May be repeated for a maximum of four credits.</w:t>
      </w:r>
    </w:p>
    <w:p w:rsidR="00250249" w:rsidRDefault="00250249" w:rsidP="00250249">
      <w:pPr>
        <w:pStyle w:val="CourseDescription"/>
      </w:pPr>
      <w:r w:rsidRPr="00CE7A9B">
        <w:rPr>
          <w:noProof/>
        </w:rPr>
        <w:t>Focus on a particular theme (e.g. revolution, or family and society), approach (e.g. critical theory, or feminist interpretations), genre (e.g. lyric, or autobiographical essay), skill (e.g. research methodology) or other aspect of German studies.</w:t>
      </w:r>
    </w:p>
    <w:p w:rsidR="00250249" w:rsidRDefault="00250249" w:rsidP="00250249">
      <w:pPr>
        <w:pStyle w:val="CourseTitle"/>
        <w:rPr>
          <w:noProof/>
        </w:rPr>
      </w:pPr>
      <w:r w:rsidRPr="00CE7A9B">
        <w:rPr>
          <w:noProof/>
        </w:rPr>
        <w:t>5332</w:t>
      </w:r>
      <w:r>
        <w:rPr>
          <w:noProof/>
        </w:rPr>
        <w:t>.</w:t>
      </w:r>
      <w:r>
        <w:rPr>
          <w:noProof/>
        </w:rPr>
        <w:tab/>
      </w:r>
      <w:r w:rsidRPr="00CE7A9B">
        <w:rPr>
          <w:noProof/>
        </w:rPr>
        <w:t>Studies in German Literature II</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Study of a coherent body of texts drawn from the period from approximately 1700 to 1890.</w:t>
      </w:r>
    </w:p>
    <w:p w:rsidR="00250249" w:rsidRDefault="00250249" w:rsidP="00250249">
      <w:pPr>
        <w:pStyle w:val="CourseTitle"/>
        <w:rPr>
          <w:noProof/>
        </w:rPr>
      </w:pPr>
      <w:r w:rsidRPr="00CE7A9B">
        <w:rPr>
          <w:noProof/>
        </w:rPr>
        <w:t>5345</w:t>
      </w:r>
      <w:r>
        <w:rPr>
          <w:noProof/>
        </w:rPr>
        <w:t>.</w:t>
      </w:r>
      <w:r>
        <w:rPr>
          <w:noProof/>
        </w:rPr>
        <w:tab/>
      </w:r>
      <w:r w:rsidRPr="00CE7A9B">
        <w:rPr>
          <w:noProof/>
        </w:rPr>
        <w:t>Studies in German Literature III</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Study of a coherent body of texts drawn from the period from approximately 1890 to the present.</w:t>
      </w:r>
    </w:p>
    <w:p w:rsidR="00250249" w:rsidRDefault="00250249" w:rsidP="00250249">
      <w:pPr>
        <w:pStyle w:val="CourseTitle"/>
        <w:rPr>
          <w:noProof/>
        </w:rPr>
      </w:pPr>
      <w:r w:rsidRPr="00CE7A9B">
        <w:rPr>
          <w:noProof/>
        </w:rPr>
        <w:t>5365</w:t>
      </w:r>
      <w:r>
        <w:rPr>
          <w:noProof/>
        </w:rPr>
        <w:t>.</w:t>
      </w:r>
      <w:r>
        <w:rPr>
          <w:noProof/>
        </w:rPr>
        <w:tab/>
      </w:r>
      <w:r w:rsidRPr="00CE7A9B">
        <w:rPr>
          <w:noProof/>
        </w:rPr>
        <w:t>German Film Studies</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Study of a coherent body of films and related materials (e.g. fiction, theory, reviews) organized to illuminate particular themes (e.g. representations of postwar Germany), relationships (e.g. between films and literature or film and social context), cinematic styles (e.g. Expressionism), etc.</w:t>
      </w:r>
    </w:p>
    <w:p w:rsidR="00250249" w:rsidRDefault="00250249" w:rsidP="00250249">
      <w:pPr>
        <w:pStyle w:val="CourseTitle"/>
        <w:rPr>
          <w:noProof/>
        </w:rPr>
      </w:pPr>
      <w:r w:rsidRPr="00CE7A9B">
        <w:rPr>
          <w:noProof/>
        </w:rPr>
        <w:t>5376</w:t>
      </w:r>
      <w:r>
        <w:rPr>
          <w:noProof/>
        </w:rPr>
        <w:t>.</w:t>
      </w:r>
      <w:r>
        <w:rPr>
          <w:noProof/>
        </w:rPr>
        <w:tab/>
      </w:r>
      <w:r w:rsidRPr="00CE7A9B">
        <w:rPr>
          <w:noProof/>
        </w:rPr>
        <w:t>Rhetoric and Writing</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In-depth introduction to the rhetorical resources of the German language; extensive analysis of spoken and written language; application of knowledge in students' own writing and speaking.</w:t>
      </w:r>
    </w:p>
    <w:p w:rsidR="00250249" w:rsidRDefault="00250249" w:rsidP="00250249">
      <w:pPr>
        <w:pStyle w:val="CourseTitle"/>
        <w:rPr>
          <w:noProof/>
        </w:rPr>
      </w:pPr>
      <w:r w:rsidRPr="00CE7A9B">
        <w:rPr>
          <w:noProof/>
        </w:rPr>
        <w:t>5377</w:t>
      </w:r>
      <w:r>
        <w:rPr>
          <w:noProof/>
        </w:rPr>
        <w:t>.</w:t>
      </w:r>
      <w:r>
        <w:rPr>
          <w:noProof/>
        </w:rPr>
        <w:tab/>
      </w:r>
      <w:r w:rsidRPr="00CE7A9B">
        <w:rPr>
          <w:noProof/>
        </w:rPr>
        <w:t>Topics in Rhetoric and Writing</w:t>
      </w:r>
    </w:p>
    <w:p w:rsidR="00250249" w:rsidRDefault="00250249" w:rsidP="00250249">
      <w:pPr>
        <w:pStyle w:val="CourseIntro"/>
        <w:rPr>
          <w:noProof/>
        </w:rPr>
      </w:pPr>
      <w:r w:rsidRPr="00CE7A9B">
        <w:rPr>
          <w:noProof/>
        </w:rPr>
        <w:t>One credit. May be repeated for a maximum of four credits.</w:t>
      </w:r>
    </w:p>
    <w:p w:rsidR="00250249" w:rsidRDefault="00250249" w:rsidP="00250249">
      <w:pPr>
        <w:pStyle w:val="CourseTitle"/>
        <w:rPr>
          <w:noProof/>
        </w:rPr>
      </w:pPr>
      <w:r w:rsidRPr="00CE7A9B">
        <w:rPr>
          <w:noProof/>
        </w:rPr>
        <w:t>5378</w:t>
      </w:r>
      <w:r>
        <w:rPr>
          <w:noProof/>
        </w:rPr>
        <w:t>.</w:t>
      </w:r>
      <w:r>
        <w:rPr>
          <w:noProof/>
        </w:rPr>
        <w:tab/>
      </w:r>
      <w:r w:rsidRPr="00CE7A9B">
        <w:rPr>
          <w:noProof/>
        </w:rPr>
        <w:t>Preparation for Certification of Proficiency in German</w:t>
      </w:r>
    </w:p>
    <w:p w:rsidR="00250249" w:rsidRDefault="00250249" w:rsidP="00250249">
      <w:pPr>
        <w:pStyle w:val="CourseIntro"/>
        <w:rPr>
          <w:noProof/>
        </w:rPr>
      </w:pPr>
      <w:r w:rsidRPr="00CE7A9B">
        <w:rPr>
          <w:noProof/>
        </w:rPr>
        <w:t>Zero credits.</w:t>
      </w:r>
    </w:p>
    <w:p w:rsidR="00250249" w:rsidRDefault="00250249" w:rsidP="00250249">
      <w:pPr>
        <w:pStyle w:val="CourseDescription"/>
      </w:pPr>
      <w:r w:rsidRPr="00CE7A9B">
        <w:rPr>
          <w:noProof/>
        </w:rPr>
        <w:t>Development of students' proficiency in speaking, listening, reading and writing German in preparation for either the Mittelstufenprufung or Oberstufenprufung.</w:t>
      </w:r>
    </w:p>
    <w:p w:rsidR="00250249" w:rsidRDefault="00250249" w:rsidP="00250249">
      <w:pPr>
        <w:pStyle w:val="CourseTitle"/>
        <w:rPr>
          <w:noProof/>
        </w:rPr>
      </w:pPr>
      <w:r w:rsidRPr="00CE7A9B">
        <w:rPr>
          <w:noProof/>
        </w:rPr>
        <w:t>5380</w:t>
      </w:r>
      <w:r>
        <w:rPr>
          <w:noProof/>
        </w:rPr>
        <w:t>.</w:t>
      </w:r>
      <w:r>
        <w:rPr>
          <w:noProof/>
        </w:rPr>
        <w:tab/>
      </w:r>
      <w:r w:rsidRPr="00CE7A9B">
        <w:rPr>
          <w:noProof/>
        </w:rPr>
        <w:t>German Language Methodology</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 xml:space="preserve">Exploration and analysis of a range of theories, issues, and problems in German instruction. Focus on </w:t>
      </w:r>
      <w:r w:rsidRPr="00CE7A9B">
        <w:rPr>
          <w:noProof/>
        </w:rPr>
        <w:lastRenderedPageBreak/>
        <w:t>the nature of language acquisition, methods, and implications for practice.</w:t>
      </w:r>
    </w:p>
    <w:p w:rsidR="00250249" w:rsidRDefault="00250249" w:rsidP="00250249">
      <w:pPr>
        <w:pStyle w:val="CourseTitle"/>
        <w:rPr>
          <w:noProof/>
        </w:rPr>
      </w:pPr>
      <w:r w:rsidRPr="00CE7A9B">
        <w:rPr>
          <w:noProof/>
        </w:rPr>
        <w:t>5385</w:t>
      </w:r>
      <w:r>
        <w:rPr>
          <w:noProof/>
        </w:rPr>
        <w:t>.</w:t>
      </w:r>
      <w:r>
        <w:rPr>
          <w:noProof/>
        </w:rPr>
        <w:tab/>
      </w:r>
      <w:r w:rsidRPr="00CE7A9B">
        <w:rPr>
          <w:noProof/>
        </w:rPr>
        <w:t>German Literary Criticism and Theory</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Description"/>
      </w:pPr>
      <w:r w:rsidRPr="00CE7A9B">
        <w:rPr>
          <w:noProof/>
        </w:rPr>
        <w:t>Systematic study of literary criticism, including such topics as the contributions of particular critical approaches to the understanding of significant German-language literary works; the philosophies, implicit or explicit, underlying various critical approaches; and the German contribution to international critical discourse.</w:t>
      </w:r>
    </w:p>
    <w:p w:rsidR="00250249" w:rsidRDefault="00250249" w:rsidP="00250249">
      <w:pPr>
        <w:pStyle w:val="CourseTitle"/>
        <w:rPr>
          <w:noProof/>
        </w:rPr>
      </w:pPr>
      <w:r w:rsidRPr="00CE7A9B">
        <w:rPr>
          <w:noProof/>
        </w:rPr>
        <w:t>5390</w:t>
      </w:r>
      <w:r>
        <w:rPr>
          <w:noProof/>
        </w:rPr>
        <w:t>.</w:t>
      </w:r>
      <w:r>
        <w:rPr>
          <w:noProof/>
        </w:rPr>
        <w:tab/>
      </w:r>
      <w:r w:rsidRPr="00CE7A9B">
        <w:rPr>
          <w:noProof/>
        </w:rPr>
        <w:t>Independent Study</w:t>
      </w:r>
    </w:p>
    <w:p w:rsidR="00250249" w:rsidRDefault="00250249" w:rsidP="00250249">
      <w:pPr>
        <w:pStyle w:val="CourseIntro"/>
        <w:rPr>
          <w:noProof/>
        </w:rPr>
      </w:pPr>
      <w:r w:rsidRPr="00CE7A9B">
        <w:rPr>
          <w:noProof/>
        </w:rPr>
        <w:t>Variable (1-6) credits. May be repeated for credit.</w:t>
      </w:r>
    </w:p>
    <w:p w:rsidR="00250249" w:rsidRDefault="00250249" w:rsidP="00250249">
      <w:pPr>
        <w:pStyle w:val="CourseTitle"/>
        <w:rPr>
          <w:noProof/>
        </w:rPr>
      </w:pPr>
      <w:r w:rsidRPr="00CE7A9B">
        <w:rPr>
          <w:noProof/>
        </w:rPr>
        <w:t>6420</w:t>
      </w:r>
      <w:r>
        <w:rPr>
          <w:noProof/>
        </w:rPr>
        <w:t>.</w:t>
      </w:r>
      <w:r>
        <w:rPr>
          <w:noProof/>
        </w:rPr>
        <w:tab/>
      </w:r>
      <w:r w:rsidRPr="00CE7A9B">
        <w:rPr>
          <w:noProof/>
        </w:rPr>
        <w:t>Seminar in Medieval Literature</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Title"/>
        <w:rPr>
          <w:noProof/>
        </w:rPr>
      </w:pPr>
      <w:r w:rsidRPr="00CE7A9B">
        <w:rPr>
          <w:noProof/>
        </w:rPr>
        <w:t>6450</w:t>
      </w:r>
      <w:r>
        <w:rPr>
          <w:noProof/>
        </w:rPr>
        <w:t>.</w:t>
      </w:r>
      <w:r>
        <w:rPr>
          <w:noProof/>
        </w:rPr>
        <w:tab/>
      </w:r>
      <w:r w:rsidRPr="00CE7A9B">
        <w:rPr>
          <w:noProof/>
        </w:rPr>
        <w:t>Seminar in Nineteenth-Century Literature</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Title"/>
        <w:rPr>
          <w:noProof/>
        </w:rPr>
      </w:pPr>
      <w:r w:rsidRPr="00CE7A9B">
        <w:rPr>
          <w:noProof/>
        </w:rPr>
        <w:t>6460</w:t>
      </w:r>
      <w:r>
        <w:rPr>
          <w:noProof/>
        </w:rPr>
        <w:t>.</w:t>
      </w:r>
      <w:r>
        <w:rPr>
          <w:noProof/>
        </w:rPr>
        <w:tab/>
      </w:r>
      <w:r w:rsidRPr="00CE7A9B">
        <w:rPr>
          <w:noProof/>
        </w:rPr>
        <w:t>Seminar in Twentieth-Century Literature</w:t>
      </w:r>
    </w:p>
    <w:p w:rsidR="00250249" w:rsidRDefault="00250249" w:rsidP="00250249">
      <w:pPr>
        <w:pStyle w:val="CourseIntro"/>
        <w:rPr>
          <w:noProof/>
        </w:rPr>
      </w:pPr>
      <w:r w:rsidRPr="00CE7A9B">
        <w:rPr>
          <w:noProof/>
        </w:rPr>
        <w:t>Three credits. May be repeated for a maximum of 12 credits.</w:t>
      </w:r>
    </w:p>
    <w:p w:rsidR="00250249" w:rsidRDefault="00250249" w:rsidP="00250249">
      <w:pPr>
        <w:pStyle w:val="CourseTitle"/>
        <w:rPr>
          <w:noProof/>
        </w:rPr>
      </w:pPr>
      <w:r w:rsidRPr="00CE7A9B">
        <w:rPr>
          <w:noProof/>
        </w:rPr>
        <w:t>6480</w:t>
      </w:r>
      <w:r>
        <w:rPr>
          <w:noProof/>
        </w:rPr>
        <w:t>.</w:t>
      </w:r>
      <w:r>
        <w:rPr>
          <w:noProof/>
        </w:rPr>
        <w:tab/>
      </w:r>
      <w:r w:rsidRPr="00CE7A9B">
        <w:rPr>
          <w:noProof/>
        </w:rPr>
        <w:t>Investigation of Special Topics</w:t>
      </w:r>
    </w:p>
    <w:p w:rsidR="00225DDD" w:rsidRDefault="00250249" w:rsidP="00250249">
      <w:r w:rsidRPr="00CE7A9B">
        <w:rPr>
          <w:rFonts w:cs="Times New Roman"/>
          <w:noProof/>
          <w:color w:val="000000"/>
          <w:szCs w:val="18"/>
        </w:rPr>
        <w:t>Variable (1-6) credits. May be repeated for a maximum of 12 credits.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49"/>
    <w:rsid w:val="00250249"/>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6049E-59D6-43C3-9E8B-4FAA2A96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49"/>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250249"/>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250249"/>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250249"/>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250249"/>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250249"/>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2019-08-08T14:18:00Z</dcterms:created>
  <dcterms:modified xsi:type="dcterms:W3CDTF">2019-08-08T14:18:00Z</dcterms:modified>
</cp:coreProperties>
</file>