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02"/>
        <w:gridCol w:w="1234"/>
        <w:gridCol w:w="4373"/>
        <w:gridCol w:w="2088"/>
        <w:gridCol w:w="4224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7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8"/>
              <w:rPr>
                <w:sz w:val="16"/>
              </w:rPr>
            </w:pPr>
            <w:r>
              <w:rPr>
                <w:sz w:val="16"/>
              </w:rPr>
              <w:t>4178</w:t>
            </w:r>
          </w:p>
        </w:tc>
        <w:tc>
          <w:tcPr>
            <w:tcW w:w="4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Prin. of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Accounting</w:t>
              <w:tab/>
              <w:t>Lecture</w:t>
            </w:r>
          </w:p>
        </w:tc>
        <w:tc>
          <w:tcPr>
            <w:tcW w:w="20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4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3" w:type="dxa"/>
          </w:tcPr>
          <w:p>
            <w:pPr>
              <w:pStyle w:val="TableParagraph"/>
              <w:spacing w:line="166" w:lineRule="exact" w:before="4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7" w:hRule="atLeast"/>
        </w:trPr>
        <w:tc>
          <w:tcPr>
            <w:tcW w:w="1061" w:type="dxa"/>
          </w:tcPr>
          <w:p>
            <w:pPr>
              <w:pStyle w:val="TableParagraph"/>
              <w:spacing w:line="252" w:lineRule="auto" w:before="4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5607" w:type="dxa"/>
            <w:gridSpan w:val="2"/>
          </w:tcPr>
          <w:p>
            <w:pPr>
              <w:pStyle w:val="TableParagraph"/>
              <w:tabs>
                <w:tab w:pos="1716" w:val="left" w:leader="none"/>
                <w:tab w:pos="3358" w:val="left" w:leader="none"/>
              </w:tabs>
              <w:spacing w:before="4"/>
              <w:ind w:left="7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sz w:val="16"/>
              </w:rPr>
              <w:t>12:30PM-1:45PM</w:t>
            </w:r>
          </w:p>
          <w:p>
            <w:pPr>
              <w:pStyle w:val="TableParagraph"/>
              <w:tabs>
                <w:tab w:pos="2246" w:val="left" w:leader="none"/>
                <w:tab w:pos="5011" w:val="left" w:leader="none"/>
              </w:tabs>
              <w:spacing w:before="9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</w:t>
            </w:r>
          </w:p>
        </w:tc>
        <w:tc>
          <w:tcPr>
            <w:tcW w:w="2088" w:type="dxa"/>
          </w:tcPr>
          <w:p>
            <w:pPr>
              <w:pStyle w:val="TableParagraph"/>
              <w:spacing w:before="4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9"/>
              <w:ind w:left="32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4224" w:type="dxa"/>
          </w:tcPr>
          <w:p>
            <w:pPr>
              <w:pStyle w:val="TableParagraph"/>
              <w:spacing w:before="4"/>
              <w:ind w:left="39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Cansler,Suzanne E.</w:t>
            </w:r>
          </w:p>
          <w:p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305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  <w:tab/>
              <w:t>2001</w:t>
              <w:tab/>
              <w:t>002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348" w:val="left" w:leader="none"/>
                <w:tab w:pos="4458" w:val="left" w:leader="none"/>
                <w:tab w:pos="7050" w:val="left" w:leader="none"/>
              </w:tabs>
              <w:spacing w:line="166" w:lineRule="exact"/>
              <w:ind w:left="138"/>
              <w:rPr>
                <w:sz w:val="16"/>
              </w:rPr>
            </w:pPr>
            <w:r>
              <w:rPr>
                <w:sz w:val="16"/>
              </w:rPr>
              <w:t>2220</w:t>
              <w:tab/>
              <w:t>Prin. of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Accounting</w:t>
              <w:tab/>
              <w:t>Lecture</w:t>
              <w:tab/>
              <w:t>3.00</w:t>
            </w:r>
          </w:p>
        </w:tc>
        <w:tc>
          <w:tcPr>
            <w:tcW w:w="42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3058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5" w:type="dxa"/>
            <w:gridSpan w:val="3"/>
          </w:tcPr>
          <w:p>
            <w:pPr>
              <w:pStyle w:val="TableParagraph"/>
              <w:spacing w:line="166" w:lineRule="exact" w:before="4"/>
              <w:ind w:left="419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058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695" w:type="dxa"/>
            <w:gridSpan w:val="3"/>
          </w:tcPr>
          <w:p>
            <w:pPr>
              <w:pStyle w:val="TableParagraph"/>
              <w:tabs>
                <w:tab w:pos="1866" w:val="left" w:leader="none"/>
                <w:tab w:pos="3508" w:val="left" w:leader="none"/>
                <w:tab w:pos="5754" w:val="left" w:leader="none"/>
              </w:tabs>
              <w:spacing w:line="166" w:lineRule="exact" w:before="4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spacing w:line="166" w:lineRule="exact" w:before="4"/>
              <w:ind w:left="39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Cansler,Suzanne E.</w:t>
            </w:r>
          </w:p>
        </w:tc>
      </w:tr>
      <w:tr>
        <w:trPr>
          <w:trHeight w:val="357" w:hRule="atLeast"/>
        </w:trPr>
        <w:tc>
          <w:tcPr>
            <w:tcW w:w="30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298" w:val="left" w:leader="none"/>
                <w:tab w:pos="5063" w:val="left" w:leader="none"/>
              </w:tabs>
              <w:spacing w:before="4"/>
              <w:ind w:left="52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ind w:left="0"/>
        <w:rPr>
          <w:rFonts w:ascii="Times New Roman"/>
          <w:b w:val="0"/>
          <w:sz w:val="7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001</w:t>
        <w:tab/>
        <w:t>7148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Chen,Wei</w:t>
      </w:r>
    </w:p>
    <w:p>
      <w:pPr>
        <w:tabs>
          <w:tab w:pos="1123" w:val="left" w:leader="none"/>
        </w:tabs>
        <w:spacing w:before="8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1931(ACCT 2101-001/BADM</w:t>
      </w:r>
      <w:r>
        <w:rPr>
          <w:spacing w:val="-67"/>
          <w:sz w:val="16"/>
        </w:rPr>
        <w:t> </w:t>
      </w:r>
      <w:r>
        <w:rPr>
          <w:sz w:val="16"/>
        </w:rPr>
        <w:t>2710-010)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2710(#7149)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087842pt" to="765.360035pt,9.08784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003</w:t>
        <w:tab/>
        <w:t>7336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Chen,Wei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2013(ACCT 2101-003/BADM</w:t>
      </w:r>
      <w:r>
        <w:rPr>
          <w:spacing w:val="-67"/>
          <w:sz w:val="16"/>
        </w:rPr>
        <w:t> </w:t>
      </w:r>
      <w:r>
        <w:rPr>
          <w:sz w:val="16"/>
        </w:rPr>
        <w:t>2710-003)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2710(#7337)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004</w:t>
        <w:tab/>
        <w:t>2221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Glotzer,Paul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1135(ACCT 2101/BADM</w:t>
      </w:r>
      <w:r>
        <w:rPr>
          <w:spacing w:val="-62"/>
          <w:sz w:val="16"/>
        </w:rPr>
        <w:t> </w:t>
      </w:r>
      <w:r>
        <w:rPr>
          <w:sz w:val="16"/>
        </w:rPr>
        <w:t>2710-004)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2710(#5323)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005</w:t>
        <w:tab/>
        <w:t>5680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1342(ACCT 2101/BADM</w:t>
      </w:r>
      <w:r>
        <w:rPr>
          <w:spacing w:val="-62"/>
          <w:sz w:val="16"/>
        </w:rPr>
        <w:t> </w:t>
      </w:r>
      <w:r>
        <w:rPr>
          <w:sz w:val="16"/>
        </w:rPr>
        <w:t>2710-005)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2710(#5681)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006</w:t>
        <w:tab/>
        <w:t>3996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Glotzer,Paul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1136(ACCT 2101/BADM</w:t>
      </w:r>
      <w:r>
        <w:rPr>
          <w:spacing w:val="-62"/>
          <w:sz w:val="16"/>
        </w:rPr>
        <w:t> </w:t>
      </w:r>
      <w:r>
        <w:rPr>
          <w:sz w:val="16"/>
        </w:rPr>
        <w:t>2710-006)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2710(#5324)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007</w:t>
        <w:tab/>
        <w:t>7673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2158(ACCT 2101-007/BADM</w:t>
      </w:r>
      <w:r>
        <w:rPr>
          <w:spacing w:val="-67"/>
          <w:sz w:val="16"/>
        </w:rPr>
        <w:t> </w:t>
      </w:r>
      <w:r>
        <w:rPr>
          <w:sz w:val="16"/>
        </w:rPr>
        <w:t>2710-007)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2710(#7672)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008</w:t>
        <w:tab/>
        <w:t>2222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Racca,Joshua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1137(ACCT 2101/BADM</w:t>
      </w:r>
      <w:r>
        <w:rPr>
          <w:spacing w:val="-62"/>
          <w:sz w:val="16"/>
        </w:rPr>
        <w:t> </w:t>
      </w:r>
      <w:r>
        <w:rPr>
          <w:sz w:val="16"/>
        </w:rPr>
        <w:t>2710-008)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2710(#5325)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009</w:t>
        <w:tab/>
        <w:t>2223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1139(ACCT 2101/BADM</w:t>
      </w:r>
      <w:r>
        <w:rPr>
          <w:spacing w:val="-62"/>
          <w:sz w:val="16"/>
        </w:rPr>
        <w:t> </w:t>
      </w:r>
      <w:r>
        <w:rPr>
          <w:sz w:val="16"/>
        </w:rPr>
        <w:t>2710-009)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2710(#5326)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2101</w:t>
        <w:tab/>
        <w:t>011</w:t>
        <w:tab/>
        <w:t>7172</w:t>
        <w:tab/>
        <w:t>Prin.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7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1943(ACCT 2101-011/BADM</w:t>
      </w:r>
      <w:r>
        <w:rPr>
          <w:spacing w:val="-67"/>
          <w:sz w:val="16"/>
        </w:rPr>
        <w:t> </w:t>
      </w:r>
      <w:r>
        <w:rPr>
          <w:sz w:val="16"/>
        </w:rPr>
        <w:t>2710-001)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2710(#4177)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3201</w:t>
        <w:tab/>
        <w:t>001</w:t>
        <w:tab/>
        <w:t>6953</w:t>
        <w:tab/>
        <w:t>Intermediate</w:t>
      </w:r>
      <w:r>
        <w:rPr>
          <w:spacing w:val="-8"/>
          <w:sz w:val="16"/>
        </w:rPr>
        <w:t> </w:t>
      </w:r>
      <w:r>
        <w:rPr>
          <w:sz w:val="16"/>
        </w:rPr>
        <w:t>Accounting</w:t>
      </w:r>
      <w:r>
        <w:rPr>
          <w:spacing w:val="-8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Adams,Leanne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2465(ACCT 3201-001/BADM</w:t>
      </w:r>
      <w:r>
        <w:rPr>
          <w:spacing w:val="-67"/>
          <w:sz w:val="16"/>
        </w:rPr>
        <w:t> </w:t>
      </w:r>
      <w:r>
        <w:rPr>
          <w:sz w:val="16"/>
        </w:rPr>
        <w:t>3201-001)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3201(#9243)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Adams,Leanne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2480(ACCT/BADM</w:t>
      </w:r>
      <w:r>
        <w:rPr>
          <w:spacing w:val="-55"/>
          <w:sz w:val="16"/>
        </w:rPr>
        <w:t> </w:t>
      </w:r>
      <w:r>
        <w:rPr>
          <w:sz w:val="16"/>
        </w:rPr>
        <w:t>3201-002)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3201(#9305)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202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2481(ACCT/BADM</w:t>
      </w:r>
      <w:r>
        <w:rPr>
          <w:spacing w:val="-55"/>
          <w:sz w:val="16"/>
        </w:rPr>
        <w:t> </w:t>
      </w:r>
      <w:r>
        <w:rPr>
          <w:sz w:val="16"/>
        </w:rPr>
        <w:t>3202-001)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3202(#9306)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202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2482(ACCT/BADM</w:t>
      </w:r>
      <w:r>
        <w:rPr>
          <w:spacing w:val="-55"/>
          <w:sz w:val="16"/>
        </w:rPr>
        <w:t> </w:t>
      </w:r>
      <w:r>
        <w:rPr>
          <w:sz w:val="16"/>
        </w:rPr>
        <w:t>3202-002)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3202(#9307)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5010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9:30AM-10:45AM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202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2483(ACCT/BADM</w:t>
      </w:r>
      <w:r>
        <w:rPr>
          <w:spacing w:val="-55"/>
          <w:sz w:val="16"/>
        </w:rPr>
        <w:t> </w:t>
      </w:r>
      <w:r>
        <w:rPr>
          <w:sz w:val="16"/>
        </w:rPr>
        <w:t>3202-003)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3202(#9308)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49"/>
        <w:gridCol w:w="869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2227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Cost Accounting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Zhou,Ying</w:t>
            </w:r>
          </w:p>
        </w:tc>
      </w:tr>
      <w:tr>
        <w:trPr>
          <w:trHeight w:val="55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Cost Accounting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</w:tcPr>
          <w:p>
            <w:pPr>
              <w:pStyle w:val="TableParagraph"/>
              <w:spacing w:line="161" w:lineRule="exact" w:before="4"/>
              <w:ind w:right="32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Zhou,Ying</w:t>
            </w:r>
          </w:p>
        </w:tc>
      </w:tr>
      <w:tr>
        <w:trPr>
          <w:trHeight w:val="55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5011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Cost Accounting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</w:tcPr>
          <w:p>
            <w:pPr>
              <w:pStyle w:val="TableParagraph"/>
              <w:spacing w:line="161" w:lineRule="exact" w:before="4"/>
              <w:ind w:right="32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Zhou,Ying</w:t>
            </w:r>
          </w:p>
        </w:tc>
      </w:tr>
      <w:tr>
        <w:trPr>
          <w:trHeight w:val="38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3260</w:t>
        <w:tab/>
        <w:t>001</w:t>
        <w:tab/>
        <w:t>2229</w:t>
        <w:tab/>
        <w:t>Federal</w:t>
      </w:r>
      <w:r>
        <w:rPr>
          <w:spacing w:val="-7"/>
          <w:sz w:val="16"/>
        </w:rPr>
        <w:t> </w:t>
      </w:r>
      <w:r>
        <w:rPr>
          <w:sz w:val="16"/>
        </w:rPr>
        <w:t>Income</w:t>
      </w:r>
      <w:r>
        <w:rPr>
          <w:spacing w:val="-6"/>
          <w:sz w:val="16"/>
        </w:rPr>
        <w:t> </w:t>
      </w:r>
      <w:r>
        <w:rPr>
          <w:sz w:val="16"/>
        </w:rPr>
        <w:t>Taxes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3260</w:t>
        <w:tab/>
        <w:t>002</w:t>
        <w:tab/>
        <w:t>2230</w:t>
        <w:tab/>
        <w:t>Federal</w:t>
      </w:r>
      <w:r>
        <w:rPr>
          <w:spacing w:val="-7"/>
          <w:sz w:val="16"/>
        </w:rPr>
        <w:t> </w:t>
      </w:r>
      <w:r>
        <w:rPr>
          <w:sz w:val="16"/>
        </w:rPr>
        <w:t>Income</w:t>
      </w:r>
      <w:r>
        <w:rPr>
          <w:spacing w:val="-6"/>
          <w:sz w:val="16"/>
        </w:rPr>
        <w:t> </w:t>
      </w:r>
      <w:r>
        <w:rPr>
          <w:sz w:val="16"/>
        </w:rPr>
        <w:t>Taxes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3265</w:t>
        <w:tab/>
        <w:t>001</w:t>
        <w:tab/>
        <w:t>8869</w:t>
        <w:tab/>
        <w:t>Vol Inc Tax</w:t>
      </w:r>
      <w:r>
        <w:rPr>
          <w:spacing w:val="-15"/>
          <w:sz w:val="16"/>
        </w:rPr>
        <w:t> </w:t>
      </w:r>
      <w:r>
        <w:rPr>
          <w:sz w:val="16"/>
        </w:rPr>
        <w:t>Assist</w:t>
      </w:r>
      <w:r>
        <w:rPr>
          <w:spacing w:val="-5"/>
          <w:sz w:val="16"/>
        </w:rPr>
        <w:t> </w:t>
      </w:r>
      <w:r>
        <w:rPr>
          <w:sz w:val="16"/>
        </w:rPr>
        <w:t>Preparers</w:t>
        <w:tab/>
        <w:t>Lecture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8232" w:val="left" w:leader="none"/>
          <w:tab w:pos="10911" w:val="left" w:leader="none"/>
        </w:tabs>
        <w:spacing w:line="252" w:lineRule="auto" w:before="9"/>
        <w:ind w:left="629" w:right="1378" w:firstLine="0"/>
        <w:jc w:val="both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 </w:t>
      </w:r>
      <w:r>
        <w:rPr>
          <w:sz w:val="16"/>
        </w:rPr>
        <w:t>TBA    </w:t>
      </w:r>
      <w:r>
        <w:rPr>
          <w:b/>
          <w:sz w:val="16"/>
        </w:rPr>
        <w:t>Days: </w:t>
      </w:r>
      <w:r>
        <w:rPr>
          <w:sz w:val="16"/>
        </w:rPr>
        <w:t>MTuTh     </w:t>
      </w:r>
      <w:r>
        <w:rPr>
          <w:b/>
          <w:sz w:val="16"/>
        </w:rPr>
        <w:t>Time: </w:t>
      </w:r>
      <w:r>
        <w:rPr>
          <w:sz w:val="16"/>
        </w:rPr>
        <w:t>5:00PM-9:00PM    01/19/21 - 04/30/21     </w:t>
      </w:r>
      <w:r>
        <w:rPr>
          <w:b/>
          <w:sz w:val="16"/>
        </w:rPr>
        <w:t>Instr-Prim: </w:t>
      </w:r>
      <w:r>
        <w:rPr>
          <w:sz w:val="16"/>
        </w:rPr>
        <w:t>Adams,Leanne M. </w:t>
      </w: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 </w:t>
      </w:r>
      <w:r>
        <w:rPr>
          <w:sz w:val="16"/>
        </w:rPr>
        <w:t>TBA      </w:t>
      </w:r>
      <w:r>
        <w:rPr>
          <w:b/>
          <w:sz w:val="16"/>
        </w:rPr>
        <w:t>Days: </w:t>
      </w:r>
      <w:r>
        <w:rPr>
          <w:sz w:val="16"/>
        </w:rPr>
        <w:t>F       </w:t>
      </w:r>
      <w:r>
        <w:rPr>
          <w:b/>
          <w:sz w:val="16"/>
        </w:rPr>
        <w:t>Time: </w:t>
      </w:r>
      <w:r>
        <w:rPr>
          <w:sz w:val="16"/>
        </w:rPr>
        <w:t>8:00AM-1:00PM    01/19/21 - 04/30/21     </w:t>
      </w:r>
      <w:r>
        <w:rPr>
          <w:b/>
          <w:sz w:val="16"/>
        </w:rPr>
        <w:t>Instr-Prim: </w:t>
      </w:r>
      <w:r>
        <w:rPr>
          <w:sz w:val="16"/>
        </w:rPr>
        <w:t>Adams,Leanne M. </w:t>
      </w:r>
      <w:r>
        <w:rPr>
          <w:b/>
          <w:sz w:val="16"/>
        </w:rPr>
        <w:t>Class Waitlist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       </w:t>
      </w:r>
      <w:r>
        <w:rPr>
          <w:b/>
          <w:sz w:val="16"/>
        </w:rPr>
        <w:t>Class Wait Tot: </w:t>
      </w:r>
      <w:r>
        <w:rPr>
          <w:sz w:val="16"/>
        </w:rPr>
        <w:t>0       </w:t>
      </w:r>
      <w:r>
        <w:rPr>
          <w:b/>
          <w:sz w:val="16"/>
        </w:rPr>
        <w:t>Class Min</w:t>
      </w:r>
      <w:r>
        <w:rPr>
          <w:b/>
          <w:spacing w:val="-63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8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75</w:t>
        <w:tab/>
      </w:r>
      <w:r>
        <w:rPr>
          <w:b/>
          <w:sz w:val="16"/>
        </w:rPr>
        <w:t>Class Enrl Tot:</w:t>
      </w:r>
      <w:r>
        <w:rPr>
          <w:b/>
          <w:spacing w:val="-71"/>
          <w:sz w:val="16"/>
        </w:rPr>
        <w:t> </w:t>
      </w:r>
      <w:r>
        <w:rPr>
          <w:sz w:val="16"/>
        </w:rPr>
        <w:t>0</w:t>
      </w:r>
    </w:p>
    <w:p>
      <w:pPr>
        <w:spacing w:after="0" w:line="252" w:lineRule="auto"/>
        <w:jc w:val="both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181" w:lineRule="exact" w:before="0"/>
      </w:pPr>
      <w:r>
        <w:rPr/>
        <w:t>Reserve Capacity:</w:t>
      </w:r>
    </w:p>
    <w:p>
      <w:pPr>
        <w:spacing w:line="181" w:lineRule="exact" w:before="0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line="181" w:lineRule="exact" w:before="0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spacing w:line="181" w:lineRule="exact" w:before="0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2345(ACCT 3265/ACCT</w:t>
      </w:r>
      <w:r>
        <w:rPr>
          <w:spacing w:val="-57"/>
          <w:sz w:val="16"/>
        </w:rPr>
        <w:t> </w:t>
      </w:r>
      <w:r>
        <w:rPr>
          <w:sz w:val="16"/>
        </w:rPr>
        <w:t>4265)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2"/>
          <w:sz w:val="16"/>
        </w:rPr>
        <w:t> </w:t>
      </w:r>
      <w:r>
        <w:rPr>
          <w:sz w:val="16"/>
        </w:rPr>
        <w:t>4265(#8870)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4203</w:t>
        <w:tab/>
        <w:t>001</w:t>
        <w:tab/>
        <w:t>4415</w:t>
        <w:tab/>
        <w:t>Advanced</w:t>
      </w:r>
      <w:r>
        <w:rPr>
          <w:spacing w:val="-10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203 w/skill codes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1343(ACCT 4203/ACCT</w:t>
      </w:r>
      <w:r>
        <w:rPr>
          <w:spacing w:val="-62"/>
          <w:sz w:val="16"/>
        </w:rPr>
        <w:t> </w:t>
      </w:r>
      <w:r>
        <w:rPr>
          <w:sz w:val="16"/>
        </w:rPr>
        <w:t>5603-001)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5603(#2231)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4203</w:t>
        <w:tab/>
        <w:t>002</w:t>
        <w:tab/>
        <w:t>6308</w:t>
        <w:tab/>
        <w:t>Advanced</w:t>
      </w:r>
      <w:r>
        <w:rPr>
          <w:spacing w:val="-10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203 w/skill codes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1603(ACCT 4203/ACCT</w:t>
      </w:r>
      <w:r>
        <w:rPr>
          <w:spacing w:val="-62"/>
          <w:sz w:val="16"/>
        </w:rPr>
        <w:t> </w:t>
      </w:r>
      <w:r>
        <w:rPr>
          <w:sz w:val="16"/>
        </w:rPr>
        <w:t>5603-003)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5603(#6309)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4243</w:t>
        <w:tab/>
        <w:t>001</w:t>
        <w:tab/>
        <w:t>4416</w:t>
        <w:tab/>
        <w:t>Assurance</w:t>
      </w:r>
      <w:r>
        <w:rPr>
          <w:spacing w:val="-9"/>
          <w:sz w:val="16"/>
        </w:rPr>
        <w:t> </w:t>
      </w:r>
      <w:r>
        <w:rPr>
          <w:sz w:val="16"/>
        </w:rPr>
        <w:t>Services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Vakil,Tara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243 w/skill codes</w:t>
      </w:r>
    </w:p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2495(ACCT 4243/BADM</w:t>
      </w:r>
      <w:r>
        <w:rPr>
          <w:spacing w:val="-57"/>
          <w:sz w:val="16"/>
        </w:rPr>
        <w:t> </w:t>
      </w:r>
      <w:r>
        <w:rPr>
          <w:sz w:val="16"/>
        </w:rPr>
        <w:t>4243)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2"/>
          <w:sz w:val="16"/>
        </w:rPr>
        <w:t> </w:t>
      </w:r>
      <w:r>
        <w:rPr>
          <w:sz w:val="16"/>
        </w:rPr>
        <w:t>4243(#9328)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2363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4417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Assurance Services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3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5" w:right="3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11:00AM-12:15PM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Vakil,Tara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243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2698(ACCT/BADM</w:t>
      </w:r>
      <w:r>
        <w:rPr>
          <w:spacing w:val="-55"/>
          <w:sz w:val="16"/>
        </w:rPr>
        <w:t> </w:t>
      </w:r>
      <w:r>
        <w:rPr>
          <w:sz w:val="16"/>
        </w:rPr>
        <w:t>4243-002)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4243(#10070)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5306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Assurance Services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Vakil,Tara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243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2699(ACCT/BADM</w:t>
      </w:r>
      <w:r>
        <w:rPr>
          <w:spacing w:val="-55"/>
          <w:sz w:val="16"/>
        </w:rPr>
        <w:t> </w:t>
      </w:r>
      <w:r>
        <w:rPr>
          <w:sz w:val="16"/>
        </w:rPr>
        <w:t>4243-003)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4243(#10071)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6641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Taxation of Business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Entities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Pietrzak,Jennifer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01-NOV-2018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4265</w:t>
        <w:tab/>
        <w:t>001</w:t>
        <w:tab/>
        <w:t>8870</w:t>
        <w:tab/>
        <w:t>Adv Vol Inc Tax</w:t>
      </w:r>
      <w:r>
        <w:rPr>
          <w:spacing w:val="-15"/>
          <w:sz w:val="16"/>
        </w:rPr>
        <w:t> </w:t>
      </w:r>
      <w:r>
        <w:rPr>
          <w:sz w:val="16"/>
        </w:rPr>
        <w:t>Assist</w:t>
      </w:r>
      <w:r>
        <w:rPr>
          <w:spacing w:val="-3"/>
          <w:sz w:val="16"/>
        </w:rPr>
        <w:t> </w:t>
      </w:r>
      <w:r>
        <w:rPr>
          <w:sz w:val="16"/>
        </w:rPr>
        <w:t>Rev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8232" w:val="left" w:leader="none"/>
          <w:tab w:pos="10911" w:val="left" w:leader="none"/>
        </w:tabs>
        <w:spacing w:line="252" w:lineRule="auto" w:before="8"/>
        <w:ind w:left="629" w:right="1378" w:firstLine="0"/>
        <w:jc w:val="both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 </w:t>
      </w:r>
      <w:r>
        <w:rPr>
          <w:sz w:val="16"/>
        </w:rPr>
        <w:t>TBA    </w:t>
      </w:r>
      <w:r>
        <w:rPr>
          <w:b/>
          <w:sz w:val="16"/>
        </w:rPr>
        <w:t>Days: </w:t>
      </w:r>
      <w:r>
        <w:rPr>
          <w:sz w:val="16"/>
        </w:rPr>
        <w:t>MTuTh     </w:t>
      </w:r>
      <w:r>
        <w:rPr>
          <w:b/>
          <w:sz w:val="16"/>
        </w:rPr>
        <w:t>Time: </w:t>
      </w:r>
      <w:r>
        <w:rPr>
          <w:sz w:val="16"/>
        </w:rPr>
        <w:t>5:00PM-9:00PM    01/19/21 - 04/30/21     </w:t>
      </w:r>
      <w:r>
        <w:rPr>
          <w:b/>
          <w:sz w:val="16"/>
        </w:rPr>
        <w:t>Instr-Prim: </w:t>
      </w:r>
      <w:r>
        <w:rPr>
          <w:sz w:val="16"/>
        </w:rPr>
        <w:t>Adams,Leanne M. </w:t>
      </w: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 </w:t>
      </w:r>
      <w:r>
        <w:rPr>
          <w:sz w:val="16"/>
        </w:rPr>
        <w:t>TBA      </w:t>
      </w:r>
      <w:r>
        <w:rPr>
          <w:b/>
          <w:sz w:val="16"/>
        </w:rPr>
        <w:t>Days: </w:t>
      </w:r>
      <w:r>
        <w:rPr>
          <w:sz w:val="16"/>
        </w:rPr>
        <w:t>F       </w:t>
      </w:r>
      <w:r>
        <w:rPr>
          <w:b/>
          <w:sz w:val="16"/>
        </w:rPr>
        <w:t>Time: </w:t>
      </w:r>
      <w:r>
        <w:rPr>
          <w:sz w:val="16"/>
        </w:rPr>
        <w:t>8:00AM-1:00PM    01/19/21 - 04/30/21     </w:t>
      </w:r>
      <w:r>
        <w:rPr>
          <w:b/>
          <w:sz w:val="16"/>
        </w:rPr>
        <w:t>Instr-Prim: </w:t>
      </w:r>
      <w:r>
        <w:rPr>
          <w:sz w:val="16"/>
        </w:rPr>
        <w:t>Adams,Leanne M. </w:t>
      </w:r>
      <w:r>
        <w:rPr>
          <w:b/>
          <w:sz w:val="16"/>
        </w:rPr>
        <w:t>Class Waitlist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       </w:t>
      </w:r>
      <w:r>
        <w:rPr>
          <w:b/>
          <w:sz w:val="16"/>
        </w:rPr>
        <w:t>Class Wait Tot: </w:t>
      </w:r>
      <w:r>
        <w:rPr>
          <w:sz w:val="16"/>
        </w:rPr>
        <w:t>0       </w:t>
      </w:r>
      <w:r>
        <w:rPr>
          <w:b/>
          <w:sz w:val="16"/>
        </w:rPr>
        <w:t>Class Min</w:t>
      </w:r>
      <w:r>
        <w:rPr>
          <w:b/>
          <w:spacing w:val="-63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8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50</w:t>
        <w:tab/>
      </w:r>
      <w:r>
        <w:rPr>
          <w:b/>
          <w:sz w:val="16"/>
        </w:rPr>
        <w:t>Class Enrl Tot:</w:t>
      </w:r>
      <w:r>
        <w:rPr>
          <w:b/>
          <w:spacing w:val="-71"/>
          <w:sz w:val="16"/>
        </w:rPr>
        <w:t> </w:t>
      </w:r>
      <w:r>
        <w:rPr>
          <w:sz w:val="16"/>
        </w:rPr>
        <w:t>0</w:t>
      </w:r>
    </w:p>
    <w:p>
      <w:pPr>
        <w:spacing w:after="0" w:line="252" w:lineRule="auto"/>
        <w:jc w:val="both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181" w:lineRule="exact" w:before="0"/>
      </w:pPr>
      <w:r>
        <w:rPr/>
        <w:t>Reserve Capacity:</w:t>
      </w:r>
    </w:p>
    <w:p>
      <w:pPr>
        <w:spacing w:line="181" w:lineRule="exact" w:before="0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line="181" w:lineRule="exact" w:before="0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spacing w:line="181" w:lineRule="exact" w:before="0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2345(ACCT 3265/ACCT</w:t>
      </w:r>
      <w:r>
        <w:rPr>
          <w:spacing w:val="-57"/>
          <w:sz w:val="16"/>
        </w:rPr>
        <w:t> </w:t>
      </w:r>
      <w:r>
        <w:rPr>
          <w:sz w:val="16"/>
        </w:rPr>
        <w:t>4265)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2"/>
          <w:sz w:val="16"/>
        </w:rPr>
        <w:t> </w:t>
      </w:r>
      <w:r>
        <w:rPr>
          <w:sz w:val="16"/>
        </w:rPr>
        <w:t>3265(#8869)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4997W</w:t>
        <w:tab/>
        <w:t>001</w:t>
        <w:tab/>
        <w:t>4603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THE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Lerman,Alina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ACCT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ACCT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08"/>
        <w:gridCol w:w="2219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99" w:val="left" w:leader="none"/>
              </w:tabs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5603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2231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Advanced Accounting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3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57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2:00PM-3:15PM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1343(ACCT 4203/ACCT</w:t>
      </w:r>
      <w:r>
        <w:rPr>
          <w:spacing w:val="-62"/>
          <w:sz w:val="16"/>
        </w:rPr>
        <w:t> </w:t>
      </w:r>
      <w:r>
        <w:rPr>
          <w:sz w:val="16"/>
        </w:rPr>
        <w:t>5603-001)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4203(#4415)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1425"/>
        <w:gridCol w:w="2817"/>
        <w:gridCol w:w="2702"/>
        <w:gridCol w:w="897"/>
        <w:gridCol w:w="4267"/>
      </w:tblGrid>
      <w:tr>
        <w:trPr>
          <w:trHeight w:val="1310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  <w:tab/>
              <w:t>5603</w:t>
              <w:tab/>
              <w:t>002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252" w:lineRule="auto" w:before="8"/>
              <w:ind w:left="518" w:right="-29"/>
              <w:rPr>
                <w:sz w:val="16"/>
              </w:rPr>
            </w:pPr>
            <w:r>
              <w:rPr>
                <w:b/>
                <w:sz w:val="16"/>
              </w:rPr>
              <w:t>Class Waitlist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 </w:t>
            </w:r>
            <w:r>
              <w:rPr>
                <w:b/>
                <w:sz w:val="16"/>
              </w:rPr>
              <w:t>Combined Section ID:</w:t>
            </w:r>
            <w:r>
              <w:rPr>
                <w:b/>
                <w:spacing w:val="-49"/>
                <w:sz w:val="16"/>
              </w:rPr>
              <w:t> </w:t>
            </w:r>
            <w:r>
              <w:rPr>
                <w:sz w:val="16"/>
              </w:rPr>
              <w:t>1603</w:t>
            </w:r>
          </w:p>
        </w:tc>
        <w:tc>
          <w:tcPr>
            <w:tcW w:w="784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6309</w:t>
              <w:tab/>
              <w:t>Advanced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Accounting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2491" w:val="left" w:leader="none"/>
                <w:tab w:pos="2837" w:val="left" w:leader="none"/>
                <w:tab w:pos="5256" w:val="left" w:leader="none"/>
              </w:tabs>
              <w:spacing w:line="252" w:lineRule="auto" w:before="9"/>
              <w:ind w:left="24" w:right="921" w:firstLine="220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10 (ACCT 4203/ACCT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5603-003)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-</w:t>
              <w:tab/>
              <w:t>ACCT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4203(#6308)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ACCT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6205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13870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Archival Audit Research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6" w:val="left" w:leader="none"/>
              </w:tabs>
              <w:spacing w:line="161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0" w:right="147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5" w:val="left" w:leader="none"/>
              </w:tabs>
              <w:spacing w:line="161" w:lineRule="exact"/>
              <w:ind w:left="64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2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Willenborg,Michael W.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ACCT</w:t>
        <w:tab/>
        <w:t>6211</w:t>
        <w:tab/>
        <w:t>001</w:t>
        <w:tab/>
        <w:t>2232</w:t>
        <w:tab/>
        <w:t>Sem in Spec</w:t>
      </w:r>
      <w:r>
        <w:rPr>
          <w:spacing w:val="-14"/>
          <w:sz w:val="16"/>
        </w:rPr>
        <w:t> </w:t>
      </w:r>
      <w:r>
        <w:rPr>
          <w:sz w:val="16"/>
        </w:rPr>
        <w:t>Research</w:t>
      </w:r>
      <w:r>
        <w:rPr>
          <w:spacing w:val="-5"/>
          <w:sz w:val="16"/>
        </w:rPr>
        <w:t> </w:t>
      </w:r>
      <w:r>
        <w:rPr>
          <w:sz w:val="16"/>
        </w:rPr>
        <w:t>Topics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Kravet,Todd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0pt;height:60.85pt;mso-position-horizontal-relative:page;mso-position-vertical-relative:page;z-index:-39520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12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30" w:val="left" w:leader="none"/>
                  </w:tabs>
                  <w:spacing w:line="181" w:lineRule="exact" w:before="0"/>
                  <w:ind w:left="91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Accounting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39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394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03:18:07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/apps/domain/dom4/appserv/prcs/CSPR/log_output/SQR_SR201_7185334/sr201_7185334.PDF</dc:title>
  <dcterms:created xsi:type="dcterms:W3CDTF">2020-07-24T19:52:31Z</dcterms:created>
  <dcterms:modified xsi:type="dcterms:W3CDTF">2020-07-24T19:52:31Z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