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AIRF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1200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3398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Heritage and Values of USAF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2:30PM-3:20PM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Rogers Reed,Crystal</w:t>
            </w:r>
          </w:p>
        </w:tc>
      </w:tr>
    </w:tbl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AIRF</w:t>
        <w:tab/>
        <w:t>1200</w:t>
        <w:tab/>
        <w:t>001L</w:t>
        <w:tab/>
        <w:t>3397</w:t>
        <w:tab/>
        <w:t>Heritage and Values</w:t>
      </w:r>
      <w:r>
        <w:rPr>
          <w:spacing w:val="-14"/>
        </w:rPr>
        <w:t> </w:t>
      </w:r>
      <w:r>
        <w:rPr/>
        <w:t>of</w:t>
      </w:r>
      <w:r>
        <w:rPr>
          <w:spacing w:val="-5"/>
        </w:rPr>
        <w:t> </w:t>
      </w:r>
      <w:r>
        <w:rPr/>
        <w:t>USAF</w:t>
        <w:tab/>
        <w:t>Laboratory</w:t>
        <w:tab/>
        <w:t>1.00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Rogers</w:t>
      </w:r>
      <w:r>
        <w:rPr>
          <w:spacing w:val="-34"/>
          <w:sz w:val="16"/>
        </w:rPr>
        <w:t> </w:t>
      </w:r>
      <w:r>
        <w:rPr>
          <w:sz w:val="16"/>
        </w:rPr>
        <w:t>Reed,Crystal</w:t>
      </w:r>
    </w:p>
    <w:p>
      <w:pPr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Chandler,Jason</w:t>
      </w:r>
      <w:r>
        <w:rPr>
          <w:spacing w:val="-54"/>
          <w:sz w:val="16"/>
        </w:rPr>
        <w:t> </w:t>
      </w:r>
      <w:r>
        <w:rPr>
          <w:sz w:val="16"/>
        </w:rPr>
        <w:t>S.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tabs>
          <w:tab w:pos="6331" w:val="left" w:leader="none"/>
        </w:tabs>
        <w:spacing w:before="9"/>
        <w:ind w:left="629"/>
      </w:pPr>
      <w:r>
        <w:rPr>
          <w:b/>
        </w:rPr>
        <w:t>Combined Section ID: </w:t>
      </w:r>
      <w:r>
        <w:rPr/>
        <w:t>0209(AIRF</w:t>
      </w:r>
      <w:r>
        <w:rPr>
          <w:spacing w:val="-68"/>
        </w:rPr>
        <w:t> </w:t>
      </w:r>
      <w:r>
        <w:rPr/>
        <w:t>1200/2200/3200/4200-001L)</w:t>
      </w:r>
      <w:r>
        <w:rPr>
          <w:spacing w:val="-79"/>
        </w:rPr>
        <w:t> </w:t>
      </w:r>
      <w:r>
        <w:rPr/>
        <w:t>-</w:t>
        <w:tab/>
        <w:t>AIRF 2200(#3400), AIRF 3200(#3403), AIRF</w:t>
      </w:r>
      <w:r>
        <w:rPr>
          <w:spacing w:val="-10"/>
        </w:rPr>
        <w:t> </w:t>
      </w:r>
      <w:r>
        <w:rPr/>
        <w:t>4200(#3405)</w:t>
      </w:r>
    </w:p>
    <w:p>
      <w:pPr>
        <w:pStyle w:val="BodyText"/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AIRF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3399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Heritage and Values of USAF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11:30AM-12:20PM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7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Rogers Reed,Crystal</w:t>
            </w:r>
          </w:p>
        </w:tc>
      </w:tr>
    </w:tbl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AIRF</w:t>
        <w:tab/>
        <w:t>2200</w:t>
        <w:tab/>
        <w:t>001L</w:t>
        <w:tab/>
        <w:t>3400</w:t>
        <w:tab/>
        <w:t>Team +</w:t>
      </w:r>
      <w:r>
        <w:rPr>
          <w:spacing w:val="-14"/>
        </w:rPr>
        <w:t> </w:t>
      </w:r>
      <w:r>
        <w:rPr/>
        <w:t>Leadership</w:t>
      </w:r>
      <w:r>
        <w:rPr>
          <w:spacing w:val="-7"/>
        </w:rPr>
        <w:t> </w:t>
      </w:r>
      <w:r>
        <w:rPr/>
        <w:t>Fundamentals</w:t>
        <w:tab/>
        <w:t>Laboratory</w:t>
        <w:tab/>
        <w:t>1.00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Rogers</w:t>
      </w:r>
      <w:r>
        <w:rPr>
          <w:spacing w:val="-34"/>
          <w:sz w:val="16"/>
        </w:rPr>
        <w:t> </w:t>
      </w:r>
      <w:r>
        <w:rPr>
          <w:sz w:val="16"/>
        </w:rPr>
        <w:t>Reed,Crystal</w:t>
      </w:r>
    </w:p>
    <w:p>
      <w:pPr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Chandler,Jason</w:t>
      </w:r>
      <w:r>
        <w:rPr>
          <w:spacing w:val="-54"/>
          <w:sz w:val="16"/>
        </w:rPr>
        <w:t> </w:t>
      </w:r>
      <w:r>
        <w:rPr>
          <w:sz w:val="16"/>
        </w:rPr>
        <w:t>S.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tabs>
          <w:tab w:pos="6331" w:val="left" w:leader="none"/>
        </w:tabs>
        <w:spacing w:before="9"/>
        <w:ind w:left="629"/>
      </w:pPr>
      <w:r>
        <w:rPr>
          <w:b/>
        </w:rPr>
        <w:t>Combined Section ID: </w:t>
      </w:r>
      <w:r>
        <w:rPr/>
        <w:t>0209(AIRF</w:t>
      </w:r>
      <w:r>
        <w:rPr>
          <w:spacing w:val="-68"/>
        </w:rPr>
        <w:t> </w:t>
      </w:r>
      <w:r>
        <w:rPr/>
        <w:t>1200/2200/3200/4200-001L)</w:t>
      </w:r>
      <w:r>
        <w:rPr>
          <w:spacing w:val="-79"/>
        </w:rPr>
        <w:t> </w:t>
      </w:r>
      <w:r>
        <w:rPr/>
        <w:t>-</w:t>
        <w:tab/>
        <w:t>AIRF 1200(#3397), AIRF 3200(#3403), AIRF</w:t>
      </w:r>
      <w:r>
        <w:rPr>
          <w:spacing w:val="-10"/>
        </w:rPr>
        <w:t> </w:t>
      </w:r>
      <w:r>
        <w:rPr/>
        <w:t>4200(#3405)</w:t>
      </w:r>
    </w:p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AIRF</w:t>
        <w:tab/>
        <w:t>2200</w:t>
        <w:tab/>
        <w:t>002</w:t>
        <w:tab/>
        <w:t>3401</w:t>
        <w:tab/>
        <w:t>Team +</w:t>
      </w:r>
      <w:r>
        <w:rPr>
          <w:spacing w:val="-14"/>
        </w:rPr>
        <w:t> </w:t>
      </w:r>
      <w:r>
        <w:rPr/>
        <w:t>Leadership</w:t>
      </w:r>
      <w:r>
        <w:rPr>
          <w:spacing w:val="-7"/>
        </w:rPr>
        <w:t> </w:t>
      </w:r>
      <w:r>
        <w:rPr/>
        <w:t>Fundamentals</w:t>
        <w:tab/>
        <w:t>Lecture</w:t>
        <w:tab/>
        <w:t>1.00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Chandler,Jason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AIRF</w:t>
        <w:tab/>
        <w:t>3200</w:t>
        <w:tab/>
        <w:t>001</w:t>
        <w:tab/>
        <w:t>3402</w:t>
        <w:tab/>
        <w:t>Leading and</w:t>
      </w:r>
      <w:r>
        <w:rPr>
          <w:spacing w:val="-13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Comm.</w:t>
        <w:tab/>
        <w:t>Lecture</w:t>
        <w:tab/>
        <w:t>3.00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12:30PM-2:20PM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Rogers</w:t>
      </w:r>
      <w:r>
        <w:rPr>
          <w:spacing w:val="-34"/>
          <w:sz w:val="16"/>
        </w:rPr>
        <w:t> </w:t>
      </w:r>
      <w:r>
        <w:rPr>
          <w:sz w:val="16"/>
        </w:rPr>
        <w:t>Reed,Crystal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AIRF 236 w/skill codes</w:t>
      </w:r>
    </w:p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AIRF</w:t>
        <w:tab/>
        <w:t>3200</w:t>
        <w:tab/>
        <w:t>001L</w:t>
        <w:tab/>
        <w:t>3403</w:t>
        <w:tab/>
        <w:t>Leading and</w:t>
      </w:r>
      <w:r>
        <w:rPr>
          <w:spacing w:val="-13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Comm.</w:t>
        <w:tab/>
        <w:t>Laboratory</w:t>
        <w:tab/>
        <w:t>3.00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Rogers</w:t>
      </w:r>
      <w:r>
        <w:rPr>
          <w:spacing w:val="-34"/>
          <w:sz w:val="16"/>
        </w:rPr>
        <w:t> </w:t>
      </w:r>
      <w:r>
        <w:rPr>
          <w:sz w:val="16"/>
        </w:rPr>
        <w:t>Reed,Crystal</w:t>
      </w:r>
    </w:p>
    <w:p>
      <w:pPr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Chandler,Jason</w:t>
      </w:r>
      <w:r>
        <w:rPr>
          <w:spacing w:val="-54"/>
          <w:sz w:val="16"/>
        </w:rPr>
        <w:t> </w:t>
      </w:r>
      <w:r>
        <w:rPr>
          <w:sz w:val="16"/>
        </w:rPr>
        <w:t>S.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AIRF 236 w/skill codes</w:t>
      </w:r>
    </w:p>
    <w:p>
      <w:pPr>
        <w:pStyle w:val="BodyText"/>
        <w:tabs>
          <w:tab w:pos="6331" w:val="left" w:leader="none"/>
        </w:tabs>
        <w:spacing w:before="9"/>
        <w:ind w:left="629"/>
      </w:pPr>
      <w:r>
        <w:rPr>
          <w:b/>
        </w:rPr>
        <w:t>Combined Section ID: </w:t>
      </w:r>
      <w:r>
        <w:rPr/>
        <w:t>0209(AIRF</w:t>
      </w:r>
      <w:r>
        <w:rPr>
          <w:spacing w:val="-68"/>
        </w:rPr>
        <w:t> </w:t>
      </w:r>
      <w:r>
        <w:rPr/>
        <w:t>1200/2200/3200/4200-001L)</w:t>
      </w:r>
      <w:r>
        <w:rPr>
          <w:spacing w:val="-79"/>
        </w:rPr>
        <w:t> </w:t>
      </w:r>
      <w:r>
        <w:rPr/>
        <w:t>-</w:t>
        <w:tab/>
        <w:t>AIRF 1200(#3397), AIRF 2200(#3400), AIRF</w:t>
      </w:r>
      <w:r>
        <w:rPr>
          <w:spacing w:val="-10"/>
        </w:rPr>
        <w:t> </w:t>
      </w:r>
      <w:r>
        <w:rPr/>
        <w:t>4200(#3405)</w:t>
      </w:r>
    </w:p>
    <w:p>
      <w:pPr>
        <w:pStyle w:val="BodyText"/>
        <w:spacing w:after="1"/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1935"/>
        <w:gridCol w:w="5909"/>
        <w:gridCol w:w="4267"/>
      </w:tblGrid>
      <w:tr>
        <w:trPr>
          <w:trHeight w:val="1120" w:hRule="atLeast"/>
        </w:trPr>
        <w:tc>
          <w:tcPr>
            <w:tcW w:w="2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before="196"/>
              <w:ind w:left="172"/>
              <w:rPr>
                <w:sz w:val="16"/>
              </w:rPr>
            </w:pPr>
            <w:r>
              <w:rPr>
                <w:sz w:val="16"/>
              </w:rPr>
              <w:t>AIRF</w:t>
              <w:tab/>
              <w:t>3500</w:t>
              <w:tab/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9220</w:t>
              <w:tab/>
              <w:t>Aviation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Ground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  <w:tab/>
              <w:t>Lecture</w:t>
              <w:tab/>
              <w:t>3.00</w:t>
            </w:r>
          </w:p>
          <w:p>
            <w:pPr>
              <w:pStyle w:val="TableParagraph"/>
              <w:spacing w:before="9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before="8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5:00PM-8:00PM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before="9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McCusker,Robert J.</w:t>
            </w:r>
          </w:p>
          <w:p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2866" w:type="dxa"/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before="196"/>
              <w:ind w:left="172"/>
              <w:rPr>
                <w:sz w:val="16"/>
              </w:rPr>
            </w:pPr>
            <w:r>
              <w:rPr>
                <w:sz w:val="16"/>
              </w:rPr>
              <w:t>AIRF</w:t>
              <w:tab/>
              <w:t>4200</w:t>
              <w:tab/>
              <w:t>001</w:t>
            </w:r>
          </w:p>
        </w:tc>
        <w:tc>
          <w:tcPr>
            <w:tcW w:w="7844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3404</w:t>
              <w:tab/>
              <w:t>Ntnl Sec Affrs/Prep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Duty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35" w:type="dxa"/>
          </w:tcPr>
          <w:p>
            <w:pPr>
              <w:pStyle w:val="TableParagraph"/>
              <w:spacing w:line="166" w:lineRule="exact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8:00AM-10:50AM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Chandler,Jason S.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</w:tcPr>
          <w:p>
            <w:pPr>
              <w:pStyle w:val="TableParagraph"/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3320" w:val="left" w:leader="none"/>
              </w:tabs>
              <w:spacing w:line="161" w:lineRule="exact"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4"/>
          </w:tcPr>
          <w:p>
            <w:pPr>
              <w:pStyle w:val="TableParagraph"/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Equivalents: </w:t>
            </w:r>
            <w:r>
              <w:rPr>
                <w:sz w:val="16"/>
              </w:rPr>
              <w:t>AIRF 246 w/skill codes</w:t>
            </w:r>
          </w:p>
        </w:tc>
      </w:tr>
    </w:tbl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AIRF</w:t>
        <w:tab/>
        <w:t>4200</w:t>
        <w:tab/>
        <w:t>001L</w:t>
        <w:tab/>
        <w:t>3405</w:t>
        <w:tab/>
        <w:t>Ntnl Sec Affrs/Prep</w:t>
      </w:r>
      <w:r>
        <w:rPr>
          <w:spacing w:val="-15"/>
        </w:rPr>
        <w:t> </w:t>
      </w:r>
      <w:r>
        <w:rPr/>
        <w:t>Act</w:t>
      </w:r>
      <w:r>
        <w:rPr>
          <w:spacing w:val="-5"/>
        </w:rPr>
        <w:t> </w:t>
      </w:r>
      <w:r>
        <w:rPr/>
        <w:t>Duty</w:t>
        <w:tab/>
        <w:t>Laboratory</w:t>
        <w:tab/>
        <w:t>3.00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Rogers</w:t>
      </w:r>
      <w:r>
        <w:rPr>
          <w:spacing w:val="-34"/>
          <w:sz w:val="16"/>
        </w:rPr>
        <w:t> </w:t>
      </w:r>
      <w:r>
        <w:rPr>
          <w:sz w:val="16"/>
        </w:rPr>
        <w:t>Reed,Crystal</w:t>
      </w:r>
    </w:p>
    <w:p>
      <w:pPr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Chandler,Jason</w:t>
      </w:r>
      <w:r>
        <w:rPr>
          <w:spacing w:val="-54"/>
          <w:sz w:val="16"/>
        </w:rPr>
        <w:t> </w:t>
      </w:r>
      <w:r>
        <w:rPr>
          <w:sz w:val="16"/>
        </w:rPr>
        <w:t>S.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AIRF 246 w/skill codes</w:t>
      </w:r>
    </w:p>
    <w:p>
      <w:pPr>
        <w:pStyle w:val="BodyText"/>
        <w:tabs>
          <w:tab w:pos="6331" w:val="left" w:leader="none"/>
        </w:tabs>
        <w:spacing w:before="8"/>
        <w:ind w:left="629"/>
      </w:pPr>
      <w:r>
        <w:rPr>
          <w:b/>
        </w:rPr>
        <w:t>Combined Section ID: </w:t>
      </w:r>
      <w:r>
        <w:rPr/>
        <w:t>0209(AIRF</w:t>
      </w:r>
      <w:r>
        <w:rPr>
          <w:spacing w:val="-68"/>
        </w:rPr>
        <w:t> </w:t>
      </w:r>
      <w:r>
        <w:rPr/>
        <w:t>1200/2200/3200/4200-001L)</w:t>
      </w:r>
      <w:r>
        <w:rPr>
          <w:spacing w:val="-79"/>
        </w:rPr>
        <w:t> </w:t>
      </w:r>
      <w:r>
        <w:rPr/>
        <w:t>-</w:t>
        <w:tab/>
        <w:t>AIRF 1200(#3397), AIRF 2200(#3400), AIRF</w:t>
      </w:r>
      <w:r>
        <w:rPr>
          <w:spacing w:val="-10"/>
        </w:rPr>
        <w:t> </w:t>
      </w:r>
      <w:r>
        <w:rPr/>
        <w:t>3200(#3403)</w:t>
      </w: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919998pt;margin-top:26.674805pt;width:374pt;height:60.85pt;mso-position-horizontal-relative:page;mso-position-vertical-relative:page;z-index:-8896" type="#_x0000_t202" filled="false" stroked="false">
          <v:textbox inset="0,0,0,0">
            <w:txbxContent>
              <w:p>
                <w:pPr>
                  <w:spacing w:line="201" w:lineRule="auto" w:before="46"/>
                  <w:ind w:left="1488" w:right="1771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2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0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Air Force</w:t>
                </w:r>
                <w:r>
                  <w:rPr>
                    <w:b/>
                    <w:spacing w:val="-52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Aerospace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88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Report ID:</w:t>
                </w:r>
                <w:r>
                  <w:rPr>
                    <w:spacing w:val="83"/>
                  </w:rPr>
                  <w:t> </w:t>
                </w:r>
                <w:r>
                  <w:rPr/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8848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20"/>
                  <w:ind w:left="20" w:right="18"/>
                </w:pPr>
                <w:r>
                  <w:rPr/>
                  <w:t>Page No.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 2 Run Date:</w:t>
                </w:r>
                <w:r>
                  <w:rPr>
                    <w:spacing w:val="-26"/>
                  </w:rPr>
                  <w:t> </w:t>
                </w:r>
                <w:r>
                  <w:rPr/>
                  <w:t>07/24/2020 Run Time:</w:t>
                </w:r>
                <w:r>
                  <w:rPr>
                    <w:spacing w:val="-18"/>
                  </w:rPr>
                  <w:t> </w:t>
                </w:r>
                <w:r>
                  <w:rPr/>
                  <w:t>03:45:39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"/>
      <w:ind w:left="62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/apps/domain/dom4/appserv/prcs/CSPR/log_output/SQR_SR201_7185354/sr201_7185354.PDF</dc:title>
  <dcterms:created xsi:type="dcterms:W3CDTF">2020-07-24T19:52:36Z</dcterms:created>
  <dcterms:modified xsi:type="dcterms:W3CDTF">2020-07-24T19:52:36Z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